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AF9CD" w14:textId="77777777" w:rsidR="001C3567" w:rsidRPr="004A0415" w:rsidRDefault="001C3567" w:rsidP="00543C77">
      <w:pPr>
        <w:spacing w:line="360" w:lineRule="auto"/>
        <w:jc w:val="both"/>
        <w:rPr>
          <w:b/>
          <w:i/>
          <w:sz w:val="20"/>
          <w:szCs w:val="20"/>
        </w:rPr>
      </w:pPr>
      <w:r w:rsidRPr="004A0415">
        <w:rPr>
          <w:b/>
          <w:i/>
          <w:sz w:val="20"/>
          <w:szCs w:val="20"/>
        </w:rPr>
        <w:t>Press Release</w:t>
      </w:r>
    </w:p>
    <w:p w14:paraId="4F5828FF" w14:textId="54E27D94" w:rsidR="001C3567" w:rsidRDefault="001C3567" w:rsidP="00701580">
      <w:pPr>
        <w:spacing w:line="360" w:lineRule="auto"/>
        <w:jc w:val="center"/>
        <w:rPr>
          <w:b/>
          <w:bCs/>
          <w:sz w:val="40"/>
          <w:szCs w:val="40"/>
        </w:rPr>
      </w:pPr>
      <w:r w:rsidRPr="009B6FA1">
        <w:rPr>
          <w:b/>
          <w:bCs/>
          <w:sz w:val="40"/>
          <w:szCs w:val="40"/>
        </w:rPr>
        <w:t xml:space="preserve"> </w:t>
      </w:r>
      <w:proofErr w:type="spellStart"/>
      <w:r w:rsidR="009B6FA1" w:rsidRPr="009B6FA1">
        <w:rPr>
          <w:b/>
          <w:bCs/>
          <w:sz w:val="40"/>
          <w:szCs w:val="40"/>
        </w:rPr>
        <w:t>Azizi</w:t>
      </w:r>
      <w:proofErr w:type="spellEnd"/>
      <w:r w:rsidR="009B6FA1" w:rsidRPr="009B6FA1">
        <w:rPr>
          <w:b/>
          <w:bCs/>
          <w:sz w:val="40"/>
          <w:szCs w:val="40"/>
        </w:rPr>
        <w:t xml:space="preserve"> </w:t>
      </w:r>
      <w:proofErr w:type="spellStart"/>
      <w:r w:rsidR="009B6FA1" w:rsidRPr="009B6FA1">
        <w:rPr>
          <w:b/>
          <w:bCs/>
          <w:sz w:val="40"/>
          <w:szCs w:val="40"/>
        </w:rPr>
        <w:t>Farish</w:t>
      </w:r>
      <w:r w:rsidR="00732183">
        <w:rPr>
          <w:b/>
          <w:bCs/>
          <w:sz w:val="40"/>
          <w:szCs w:val="40"/>
        </w:rPr>
        <w:t>ta</w:t>
      </w:r>
      <w:proofErr w:type="spellEnd"/>
      <w:r w:rsidR="00732183">
        <w:rPr>
          <w:b/>
          <w:bCs/>
          <w:sz w:val="40"/>
          <w:szCs w:val="40"/>
        </w:rPr>
        <w:t>: The newest addition to the long line of launche</w:t>
      </w:r>
      <w:r w:rsidR="00701580">
        <w:rPr>
          <w:b/>
          <w:bCs/>
          <w:sz w:val="40"/>
          <w:szCs w:val="40"/>
        </w:rPr>
        <w:t>s</w:t>
      </w:r>
      <w:r w:rsidR="00732183">
        <w:rPr>
          <w:b/>
          <w:bCs/>
          <w:sz w:val="40"/>
          <w:szCs w:val="40"/>
        </w:rPr>
        <w:t xml:space="preserve"> </w:t>
      </w:r>
      <w:r w:rsidR="00701580">
        <w:rPr>
          <w:b/>
          <w:bCs/>
          <w:sz w:val="40"/>
          <w:szCs w:val="40"/>
        </w:rPr>
        <w:t>by</w:t>
      </w:r>
      <w:r w:rsidR="00732183">
        <w:rPr>
          <w:b/>
          <w:bCs/>
          <w:sz w:val="40"/>
          <w:szCs w:val="40"/>
        </w:rPr>
        <w:t xml:space="preserve"> </w:t>
      </w:r>
      <w:proofErr w:type="spellStart"/>
      <w:r w:rsidR="00732183">
        <w:rPr>
          <w:b/>
          <w:bCs/>
          <w:sz w:val="40"/>
          <w:szCs w:val="40"/>
        </w:rPr>
        <w:t>Azizi</w:t>
      </w:r>
      <w:proofErr w:type="spellEnd"/>
      <w:r w:rsidR="00732183">
        <w:rPr>
          <w:b/>
          <w:bCs/>
          <w:sz w:val="40"/>
          <w:szCs w:val="40"/>
        </w:rPr>
        <w:t xml:space="preserve"> Developments </w:t>
      </w:r>
    </w:p>
    <w:p w14:paraId="48DCE83C" w14:textId="77777777" w:rsidR="001C3567" w:rsidRPr="004A0415" w:rsidRDefault="001C3567" w:rsidP="00760FD1">
      <w:pPr>
        <w:spacing w:line="360" w:lineRule="auto"/>
        <w:rPr>
          <w:bCs/>
          <w:i/>
        </w:rPr>
      </w:pPr>
    </w:p>
    <w:p w14:paraId="1764A31C" w14:textId="3271AAAE" w:rsidR="001C3567" w:rsidRPr="004A0415" w:rsidRDefault="001C3567" w:rsidP="00A94C19">
      <w:pPr>
        <w:spacing w:line="360" w:lineRule="auto"/>
        <w:rPr>
          <w:b/>
          <w:i/>
          <w:sz w:val="20"/>
          <w:szCs w:val="20"/>
        </w:rPr>
      </w:pPr>
      <w:r w:rsidRPr="004A0415">
        <w:rPr>
          <w:b/>
          <w:i/>
          <w:sz w:val="20"/>
          <w:szCs w:val="20"/>
        </w:rPr>
        <w:t xml:space="preserve">Dubai, UAE, </w:t>
      </w:r>
      <w:r w:rsidR="00A94C19">
        <w:rPr>
          <w:b/>
          <w:i/>
          <w:sz w:val="20"/>
          <w:szCs w:val="20"/>
        </w:rPr>
        <w:t>23</w:t>
      </w:r>
      <w:r w:rsidR="005B5933" w:rsidRPr="004A0415">
        <w:rPr>
          <w:b/>
          <w:i/>
          <w:sz w:val="20"/>
          <w:szCs w:val="20"/>
        </w:rPr>
        <w:t xml:space="preserve"> </w:t>
      </w:r>
      <w:r w:rsidR="001330A6">
        <w:rPr>
          <w:b/>
          <w:i/>
          <w:sz w:val="20"/>
          <w:szCs w:val="20"/>
        </w:rPr>
        <w:t>November</w:t>
      </w:r>
      <w:r w:rsidRPr="004A0415">
        <w:rPr>
          <w:b/>
          <w:i/>
          <w:sz w:val="20"/>
          <w:szCs w:val="20"/>
        </w:rPr>
        <w:t xml:space="preserve"> 2016</w:t>
      </w:r>
    </w:p>
    <w:p w14:paraId="0AD22CD6" w14:textId="77777777" w:rsidR="00F120D3" w:rsidRDefault="00F120D3" w:rsidP="00543C77">
      <w:pPr>
        <w:spacing w:line="360" w:lineRule="auto"/>
      </w:pPr>
    </w:p>
    <w:p w14:paraId="547A9CB3" w14:textId="4DADACBA" w:rsidR="00D05BF8" w:rsidRPr="00D05BF8" w:rsidRDefault="00701580" w:rsidP="00701580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Azizi</w:t>
      </w:r>
      <w:proofErr w:type="spellEnd"/>
      <w:r>
        <w:rPr>
          <w:bCs/>
          <w:sz w:val="28"/>
          <w:szCs w:val="28"/>
        </w:rPr>
        <w:t xml:space="preserve"> Developments, t</w:t>
      </w:r>
      <w:r w:rsidR="0034279C">
        <w:rPr>
          <w:bCs/>
          <w:sz w:val="28"/>
          <w:szCs w:val="28"/>
        </w:rPr>
        <w:t xml:space="preserve">he </w:t>
      </w:r>
      <w:r>
        <w:rPr>
          <w:bCs/>
          <w:sz w:val="28"/>
          <w:szCs w:val="28"/>
        </w:rPr>
        <w:t xml:space="preserve">UAE-based </w:t>
      </w:r>
      <w:r w:rsidR="00643717">
        <w:rPr>
          <w:bCs/>
          <w:sz w:val="28"/>
          <w:szCs w:val="28"/>
        </w:rPr>
        <w:t>real estate developer</w:t>
      </w:r>
      <w:r w:rsidR="003427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with global reach into international markets</w:t>
      </w:r>
      <w:r w:rsidR="00CB5391">
        <w:rPr>
          <w:bCs/>
          <w:sz w:val="28"/>
          <w:szCs w:val="28"/>
        </w:rPr>
        <w:t xml:space="preserve">, </w:t>
      </w:r>
      <w:r w:rsidR="00C21C9B" w:rsidRPr="00C21C9B">
        <w:rPr>
          <w:bCs/>
          <w:sz w:val="28"/>
          <w:szCs w:val="28"/>
        </w:rPr>
        <w:t>has announced</w:t>
      </w:r>
      <w:r w:rsidR="00C21C9B">
        <w:rPr>
          <w:bCs/>
          <w:sz w:val="28"/>
          <w:szCs w:val="28"/>
        </w:rPr>
        <w:t xml:space="preserve"> </w:t>
      </w:r>
      <w:r w:rsidR="00CB5391">
        <w:rPr>
          <w:bCs/>
          <w:sz w:val="28"/>
          <w:szCs w:val="28"/>
        </w:rPr>
        <w:t xml:space="preserve">the launch of </w:t>
      </w:r>
      <w:proofErr w:type="spellStart"/>
      <w:r w:rsidR="00CB5391" w:rsidRPr="008C3DB2">
        <w:rPr>
          <w:bCs/>
          <w:sz w:val="28"/>
          <w:szCs w:val="28"/>
        </w:rPr>
        <w:t>Azizi</w:t>
      </w:r>
      <w:proofErr w:type="spellEnd"/>
      <w:r w:rsidR="00CB5391" w:rsidRPr="008C3DB2">
        <w:rPr>
          <w:bCs/>
          <w:sz w:val="28"/>
          <w:szCs w:val="28"/>
        </w:rPr>
        <w:t xml:space="preserve"> </w:t>
      </w:r>
      <w:proofErr w:type="spellStart"/>
      <w:r w:rsidR="008C3DB2" w:rsidRPr="008C3DB2">
        <w:rPr>
          <w:bCs/>
          <w:sz w:val="28"/>
          <w:szCs w:val="28"/>
        </w:rPr>
        <w:t>Farishta</w:t>
      </w:r>
      <w:proofErr w:type="spellEnd"/>
      <w:r>
        <w:rPr>
          <w:bCs/>
          <w:sz w:val="28"/>
          <w:szCs w:val="28"/>
        </w:rPr>
        <w:t>, the 15</w:t>
      </w:r>
      <w:r w:rsidRPr="00701580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project </w:t>
      </w:r>
      <w:r w:rsidR="00506FC5">
        <w:rPr>
          <w:bCs/>
          <w:sz w:val="28"/>
          <w:szCs w:val="28"/>
        </w:rPr>
        <w:t>located</w:t>
      </w:r>
      <w:r w:rsidR="00CB5391">
        <w:rPr>
          <w:bCs/>
          <w:sz w:val="28"/>
          <w:szCs w:val="28"/>
        </w:rPr>
        <w:t xml:space="preserve"> in the</w:t>
      </w:r>
      <w:r w:rsidR="00643717">
        <w:rPr>
          <w:bCs/>
          <w:sz w:val="28"/>
          <w:szCs w:val="28"/>
        </w:rPr>
        <w:t xml:space="preserve"> </w:t>
      </w:r>
      <w:r w:rsidR="0034279C">
        <w:rPr>
          <w:bCs/>
          <w:sz w:val="28"/>
          <w:szCs w:val="28"/>
        </w:rPr>
        <w:t xml:space="preserve">ever-expanding </w:t>
      </w:r>
      <w:r w:rsidR="00CB5391">
        <w:rPr>
          <w:bCs/>
          <w:sz w:val="28"/>
          <w:szCs w:val="28"/>
        </w:rPr>
        <w:t xml:space="preserve">Al </w:t>
      </w:r>
      <w:proofErr w:type="spellStart"/>
      <w:r w:rsidR="00CB5391">
        <w:rPr>
          <w:bCs/>
          <w:sz w:val="28"/>
          <w:szCs w:val="28"/>
        </w:rPr>
        <w:t>Furjan</w:t>
      </w:r>
      <w:proofErr w:type="spellEnd"/>
      <w:r w:rsidR="00CB5391">
        <w:rPr>
          <w:bCs/>
          <w:sz w:val="28"/>
          <w:szCs w:val="28"/>
        </w:rPr>
        <w:t xml:space="preserve"> district</w:t>
      </w:r>
      <w:r w:rsidR="00C21C9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T</w:t>
      </w:r>
      <w:r w:rsidR="003B0710">
        <w:rPr>
          <w:bCs/>
          <w:sz w:val="28"/>
          <w:szCs w:val="28"/>
        </w:rPr>
        <w:t xml:space="preserve">he </w:t>
      </w:r>
      <w:r w:rsidR="001A79C6">
        <w:rPr>
          <w:bCs/>
          <w:sz w:val="28"/>
          <w:szCs w:val="28"/>
        </w:rPr>
        <w:t>fully-serviced residence</w:t>
      </w:r>
      <w:r w:rsidR="002751D9">
        <w:rPr>
          <w:bCs/>
          <w:sz w:val="28"/>
          <w:szCs w:val="28"/>
        </w:rPr>
        <w:t xml:space="preserve">, a </w:t>
      </w:r>
      <w:r w:rsidR="00506FC5" w:rsidRPr="00506FC5">
        <w:rPr>
          <w:bCs/>
          <w:sz w:val="28"/>
          <w:szCs w:val="28"/>
        </w:rPr>
        <w:t>B+G+2P+12</w:t>
      </w:r>
      <w:r w:rsidR="00506FC5">
        <w:rPr>
          <w:bCs/>
          <w:sz w:val="28"/>
          <w:szCs w:val="28"/>
        </w:rPr>
        <w:t xml:space="preserve"> </w:t>
      </w:r>
      <w:r w:rsidR="002751D9" w:rsidRPr="002751D9">
        <w:rPr>
          <w:bCs/>
          <w:sz w:val="28"/>
          <w:szCs w:val="28"/>
        </w:rPr>
        <w:t>structure</w:t>
      </w:r>
      <w:r w:rsidR="00643717">
        <w:rPr>
          <w:bCs/>
          <w:sz w:val="28"/>
          <w:szCs w:val="28"/>
        </w:rPr>
        <w:t xml:space="preserve">, is </w:t>
      </w:r>
      <w:r w:rsidR="0034279C">
        <w:rPr>
          <w:bCs/>
          <w:sz w:val="28"/>
          <w:szCs w:val="28"/>
        </w:rPr>
        <w:t xml:space="preserve">the developer’s </w:t>
      </w:r>
      <w:r w:rsidR="00643717">
        <w:rPr>
          <w:bCs/>
          <w:sz w:val="28"/>
          <w:szCs w:val="28"/>
        </w:rPr>
        <w:t>newest</w:t>
      </w:r>
      <w:r w:rsidR="00D05BF8">
        <w:rPr>
          <w:bCs/>
          <w:sz w:val="28"/>
          <w:szCs w:val="28"/>
        </w:rPr>
        <w:t xml:space="preserve"> </w:t>
      </w:r>
      <w:r w:rsidR="0034279C">
        <w:rPr>
          <w:bCs/>
          <w:sz w:val="28"/>
          <w:szCs w:val="28"/>
        </w:rPr>
        <w:t>contribution</w:t>
      </w:r>
      <w:r w:rsidR="00B25683">
        <w:rPr>
          <w:bCs/>
          <w:sz w:val="28"/>
          <w:szCs w:val="28"/>
        </w:rPr>
        <w:t xml:space="preserve">. </w:t>
      </w:r>
      <w:proofErr w:type="spellStart"/>
      <w:r w:rsidR="00B25683">
        <w:rPr>
          <w:bCs/>
          <w:sz w:val="28"/>
          <w:szCs w:val="28"/>
        </w:rPr>
        <w:t>Azizi</w:t>
      </w:r>
      <w:proofErr w:type="spellEnd"/>
      <w:r w:rsidR="00B25683">
        <w:rPr>
          <w:bCs/>
          <w:sz w:val="28"/>
          <w:szCs w:val="28"/>
        </w:rPr>
        <w:t xml:space="preserve"> </w:t>
      </w:r>
      <w:proofErr w:type="spellStart"/>
      <w:r w:rsidR="00B25683">
        <w:rPr>
          <w:bCs/>
          <w:sz w:val="28"/>
          <w:szCs w:val="28"/>
        </w:rPr>
        <w:t>Farishta</w:t>
      </w:r>
      <w:proofErr w:type="spellEnd"/>
      <w:r w:rsidR="00B25683">
        <w:rPr>
          <w:bCs/>
          <w:sz w:val="28"/>
          <w:szCs w:val="28"/>
        </w:rPr>
        <w:t xml:space="preserve"> is</w:t>
      </w:r>
      <w:r w:rsidR="003B0710">
        <w:rPr>
          <w:bCs/>
          <w:sz w:val="28"/>
          <w:szCs w:val="28"/>
        </w:rPr>
        <w:t xml:space="preserve"> </w:t>
      </w:r>
      <w:r w:rsidR="00643717">
        <w:rPr>
          <w:bCs/>
          <w:sz w:val="28"/>
          <w:szCs w:val="28"/>
        </w:rPr>
        <w:t xml:space="preserve">within </w:t>
      </w:r>
      <w:r w:rsidR="00643717" w:rsidRPr="00643717">
        <w:rPr>
          <w:bCs/>
          <w:sz w:val="28"/>
          <w:szCs w:val="28"/>
        </w:rPr>
        <w:t xml:space="preserve">close proximity to </w:t>
      </w:r>
      <w:r w:rsidR="00B25683">
        <w:rPr>
          <w:bCs/>
          <w:sz w:val="28"/>
          <w:szCs w:val="28"/>
        </w:rPr>
        <w:t>major Dubai icons and attraction</w:t>
      </w:r>
      <w:r w:rsidR="00176181">
        <w:rPr>
          <w:bCs/>
          <w:sz w:val="28"/>
          <w:szCs w:val="28"/>
        </w:rPr>
        <w:t xml:space="preserve">s including the EXPO 2020 site, Ibn </w:t>
      </w:r>
      <w:proofErr w:type="spellStart"/>
      <w:r w:rsidR="00176181">
        <w:rPr>
          <w:bCs/>
          <w:sz w:val="28"/>
          <w:szCs w:val="28"/>
        </w:rPr>
        <w:t>Batuta</w:t>
      </w:r>
      <w:proofErr w:type="spellEnd"/>
      <w:r w:rsidR="00A94C19">
        <w:rPr>
          <w:bCs/>
          <w:sz w:val="28"/>
          <w:szCs w:val="28"/>
        </w:rPr>
        <w:t xml:space="preserve"> Mall</w:t>
      </w:r>
      <w:r w:rsidR="00643717" w:rsidRPr="00643717">
        <w:rPr>
          <w:bCs/>
          <w:sz w:val="28"/>
          <w:szCs w:val="28"/>
        </w:rPr>
        <w:t>,</w:t>
      </w:r>
      <w:r w:rsidR="00B256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Discovery Gardens </w:t>
      </w:r>
      <w:r w:rsidR="00B25683">
        <w:rPr>
          <w:bCs/>
          <w:sz w:val="28"/>
          <w:szCs w:val="28"/>
        </w:rPr>
        <w:t>and</w:t>
      </w:r>
      <w:r w:rsidR="00643717" w:rsidRPr="00643717">
        <w:rPr>
          <w:bCs/>
          <w:sz w:val="28"/>
          <w:szCs w:val="28"/>
        </w:rPr>
        <w:t xml:space="preserve"> </w:t>
      </w:r>
      <w:r w:rsidR="00643717">
        <w:rPr>
          <w:bCs/>
          <w:sz w:val="28"/>
          <w:szCs w:val="28"/>
        </w:rPr>
        <w:t>the n</w:t>
      </w:r>
      <w:r w:rsidR="00B25683">
        <w:rPr>
          <w:bCs/>
          <w:sz w:val="28"/>
          <w:szCs w:val="28"/>
        </w:rPr>
        <w:t xml:space="preserve">ew Al </w:t>
      </w:r>
      <w:proofErr w:type="spellStart"/>
      <w:r w:rsidR="00B25683">
        <w:rPr>
          <w:bCs/>
          <w:sz w:val="28"/>
          <w:szCs w:val="28"/>
        </w:rPr>
        <w:t>Maktoum</w:t>
      </w:r>
      <w:proofErr w:type="spellEnd"/>
      <w:r w:rsidR="00B25683">
        <w:rPr>
          <w:bCs/>
          <w:sz w:val="28"/>
          <w:szCs w:val="28"/>
        </w:rPr>
        <w:t xml:space="preserve"> Airport (DWC).</w:t>
      </w:r>
    </w:p>
    <w:p w14:paraId="01117924" w14:textId="77777777" w:rsidR="007C4190" w:rsidRDefault="007C4190" w:rsidP="00543C77">
      <w:pPr>
        <w:spacing w:line="360" w:lineRule="auto"/>
        <w:jc w:val="both"/>
        <w:rPr>
          <w:bCs/>
          <w:sz w:val="28"/>
          <w:szCs w:val="28"/>
        </w:rPr>
      </w:pPr>
    </w:p>
    <w:p w14:paraId="337E7DAA" w14:textId="6AC3814F" w:rsidR="00701580" w:rsidRDefault="00701580" w:rsidP="00A94C1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residence will encompass 137 studio apartments, 124 one-bedroom apartments, and 23 two-bedroom apartments. </w:t>
      </w:r>
      <w:proofErr w:type="spellStart"/>
      <w:r>
        <w:rPr>
          <w:bCs/>
          <w:sz w:val="28"/>
          <w:szCs w:val="28"/>
        </w:rPr>
        <w:t>Azizi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8C3DB2">
        <w:rPr>
          <w:bCs/>
          <w:sz w:val="28"/>
          <w:szCs w:val="28"/>
        </w:rPr>
        <w:t>Farishta</w:t>
      </w:r>
      <w:proofErr w:type="spellEnd"/>
      <w:r>
        <w:rPr>
          <w:bCs/>
          <w:sz w:val="28"/>
          <w:szCs w:val="28"/>
        </w:rPr>
        <w:t xml:space="preserve"> is scheduled </w:t>
      </w:r>
      <w:r w:rsidR="00AA7EB1">
        <w:rPr>
          <w:bCs/>
          <w:sz w:val="28"/>
          <w:szCs w:val="28"/>
        </w:rPr>
        <w:t>for completion</w:t>
      </w:r>
      <w:r>
        <w:rPr>
          <w:bCs/>
          <w:sz w:val="28"/>
          <w:szCs w:val="28"/>
        </w:rPr>
        <w:t xml:space="preserve"> in </w:t>
      </w:r>
      <w:r w:rsidRPr="004A0415">
        <w:rPr>
          <w:bCs/>
          <w:color w:val="000000" w:themeColor="text1"/>
          <w:sz w:val="28"/>
          <w:szCs w:val="28"/>
        </w:rPr>
        <w:t>201</w:t>
      </w:r>
      <w:r>
        <w:rPr>
          <w:bCs/>
          <w:color w:val="000000" w:themeColor="text1"/>
          <w:sz w:val="28"/>
          <w:szCs w:val="28"/>
        </w:rPr>
        <w:t>8</w:t>
      </w:r>
      <w:r w:rsidRPr="004A0415">
        <w:rPr>
          <w:bCs/>
          <w:color w:val="000000" w:themeColor="text1"/>
          <w:sz w:val="28"/>
          <w:szCs w:val="28"/>
        </w:rPr>
        <w:t>.</w:t>
      </w:r>
      <w:r>
        <w:rPr>
          <w:bCs/>
          <w:sz w:val="28"/>
          <w:szCs w:val="28"/>
        </w:rPr>
        <w:t xml:space="preserve"> The </w:t>
      </w:r>
      <w:r w:rsidR="001A0A90">
        <w:rPr>
          <w:bCs/>
          <w:sz w:val="28"/>
          <w:szCs w:val="28"/>
        </w:rPr>
        <w:t>development</w:t>
      </w:r>
      <w:r w:rsidR="00AA7EB1">
        <w:rPr>
          <w:bCs/>
          <w:sz w:val="28"/>
          <w:szCs w:val="28"/>
        </w:rPr>
        <w:t xml:space="preserve"> </w:t>
      </w:r>
      <w:r w:rsidR="00A94C19">
        <w:rPr>
          <w:bCs/>
          <w:sz w:val="28"/>
          <w:szCs w:val="28"/>
        </w:rPr>
        <w:t xml:space="preserve">in Al </w:t>
      </w:r>
      <w:proofErr w:type="spellStart"/>
      <w:r w:rsidR="00A94C19">
        <w:rPr>
          <w:bCs/>
          <w:sz w:val="28"/>
          <w:szCs w:val="28"/>
        </w:rPr>
        <w:t>Furjan</w:t>
      </w:r>
      <w:proofErr w:type="spellEnd"/>
      <w:r>
        <w:rPr>
          <w:bCs/>
          <w:sz w:val="28"/>
          <w:szCs w:val="28"/>
        </w:rPr>
        <w:t xml:space="preserve"> </w:t>
      </w:r>
      <w:r w:rsidR="001A0A90">
        <w:rPr>
          <w:bCs/>
          <w:sz w:val="28"/>
          <w:szCs w:val="28"/>
        </w:rPr>
        <w:t xml:space="preserve">is a burgeoning area </w:t>
      </w:r>
      <w:r w:rsidRPr="00E64169">
        <w:rPr>
          <w:bCs/>
          <w:sz w:val="28"/>
          <w:szCs w:val="28"/>
        </w:rPr>
        <w:t xml:space="preserve">that is ideal for </w:t>
      </w:r>
      <w:r>
        <w:rPr>
          <w:bCs/>
          <w:sz w:val="28"/>
          <w:szCs w:val="28"/>
        </w:rPr>
        <w:t>families</w:t>
      </w:r>
      <w:r w:rsidRPr="00E64169">
        <w:rPr>
          <w:bCs/>
          <w:sz w:val="28"/>
          <w:szCs w:val="28"/>
        </w:rPr>
        <w:t xml:space="preserve"> seeking a luxurious community that is also affordable.</w:t>
      </w:r>
    </w:p>
    <w:p w14:paraId="2C682C76" w14:textId="77777777" w:rsidR="00701580" w:rsidRDefault="00701580" w:rsidP="00543C77">
      <w:pPr>
        <w:spacing w:line="360" w:lineRule="auto"/>
        <w:jc w:val="both"/>
        <w:rPr>
          <w:bCs/>
          <w:sz w:val="28"/>
          <w:szCs w:val="28"/>
        </w:rPr>
      </w:pPr>
    </w:p>
    <w:p w14:paraId="3D1A19A0" w14:textId="7ED874DA" w:rsidR="004C1DF2" w:rsidRDefault="0034279C" w:rsidP="00ED0373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Farhad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Azizi</w:t>
      </w:r>
      <w:proofErr w:type="spellEnd"/>
      <w:r>
        <w:rPr>
          <w:bCs/>
          <w:sz w:val="28"/>
          <w:szCs w:val="28"/>
        </w:rPr>
        <w:t xml:space="preserve">, </w:t>
      </w:r>
      <w:r w:rsidR="004A0415">
        <w:rPr>
          <w:bCs/>
          <w:sz w:val="28"/>
          <w:szCs w:val="28"/>
        </w:rPr>
        <w:t xml:space="preserve">CEO of </w:t>
      </w:r>
      <w:proofErr w:type="spellStart"/>
      <w:r w:rsidR="004A0415">
        <w:rPr>
          <w:bCs/>
          <w:sz w:val="28"/>
          <w:szCs w:val="28"/>
        </w:rPr>
        <w:t>Azizi</w:t>
      </w:r>
      <w:proofErr w:type="spellEnd"/>
      <w:r w:rsidR="004A0415">
        <w:rPr>
          <w:bCs/>
          <w:sz w:val="28"/>
          <w:szCs w:val="28"/>
        </w:rPr>
        <w:t xml:space="preserve"> Developments, </w:t>
      </w:r>
      <w:proofErr w:type="spellStart"/>
      <w:r w:rsidR="003354C7">
        <w:rPr>
          <w:bCs/>
          <w:sz w:val="28"/>
          <w:szCs w:val="28"/>
        </w:rPr>
        <w:t>emphasised</w:t>
      </w:r>
      <w:proofErr w:type="spellEnd"/>
      <w:r w:rsidR="003354C7">
        <w:rPr>
          <w:bCs/>
          <w:sz w:val="28"/>
          <w:szCs w:val="28"/>
        </w:rPr>
        <w:t>,</w:t>
      </w:r>
      <w:r w:rsidR="009C55DF">
        <w:rPr>
          <w:bCs/>
          <w:sz w:val="28"/>
          <w:szCs w:val="28"/>
        </w:rPr>
        <w:t xml:space="preserve"> “</w:t>
      </w:r>
      <w:r w:rsidR="00EB1E27">
        <w:rPr>
          <w:bCs/>
          <w:sz w:val="28"/>
          <w:szCs w:val="28"/>
        </w:rPr>
        <w:t>In th</w:t>
      </w:r>
      <w:r w:rsidR="00176181">
        <w:rPr>
          <w:bCs/>
          <w:sz w:val="28"/>
          <w:szCs w:val="28"/>
        </w:rPr>
        <w:t xml:space="preserve">e past five months, </w:t>
      </w:r>
      <w:proofErr w:type="spellStart"/>
      <w:r w:rsidR="00EB1E27">
        <w:rPr>
          <w:bCs/>
          <w:sz w:val="28"/>
          <w:szCs w:val="28"/>
        </w:rPr>
        <w:t>Aziz</w:t>
      </w:r>
      <w:r w:rsidR="00176181">
        <w:rPr>
          <w:bCs/>
          <w:sz w:val="28"/>
          <w:szCs w:val="28"/>
        </w:rPr>
        <w:t>i</w:t>
      </w:r>
      <w:proofErr w:type="spellEnd"/>
      <w:r w:rsidR="00176181">
        <w:rPr>
          <w:bCs/>
          <w:sz w:val="28"/>
          <w:szCs w:val="28"/>
        </w:rPr>
        <w:t xml:space="preserve"> Developments has launched eight new projects and</w:t>
      </w:r>
      <w:r w:rsidR="00EB1E27">
        <w:rPr>
          <w:bCs/>
          <w:sz w:val="28"/>
          <w:szCs w:val="28"/>
        </w:rPr>
        <w:t xml:space="preserve"> </w:t>
      </w:r>
      <w:proofErr w:type="spellStart"/>
      <w:r w:rsidR="00EB1E27">
        <w:rPr>
          <w:bCs/>
          <w:sz w:val="28"/>
          <w:szCs w:val="28"/>
        </w:rPr>
        <w:t>Azizi</w:t>
      </w:r>
      <w:proofErr w:type="spellEnd"/>
      <w:r w:rsidR="00EB1E27">
        <w:rPr>
          <w:bCs/>
          <w:sz w:val="28"/>
          <w:szCs w:val="28"/>
        </w:rPr>
        <w:t xml:space="preserve"> </w:t>
      </w:r>
      <w:proofErr w:type="spellStart"/>
      <w:r w:rsidR="00EB1E27">
        <w:rPr>
          <w:bCs/>
          <w:sz w:val="28"/>
          <w:szCs w:val="28"/>
        </w:rPr>
        <w:t>Farishta</w:t>
      </w:r>
      <w:proofErr w:type="spellEnd"/>
      <w:r w:rsidR="00176181">
        <w:rPr>
          <w:bCs/>
          <w:sz w:val="28"/>
          <w:szCs w:val="28"/>
        </w:rPr>
        <w:t xml:space="preserve"> is the latest addition.</w:t>
      </w:r>
      <w:r w:rsidR="00EB1E27">
        <w:rPr>
          <w:bCs/>
          <w:sz w:val="28"/>
          <w:szCs w:val="28"/>
        </w:rPr>
        <w:t xml:space="preserve"> Providing high-quality real estate and </w:t>
      </w:r>
      <w:r w:rsidR="00EB1E27">
        <w:rPr>
          <w:rFonts w:eastAsia="Times New Roman" w:cstheme="majorHAnsi"/>
          <w:sz w:val="28"/>
          <w:szCs w:val="28"/>
        </w:rPr>
        <w:t xml:space="preserve">perfect investment opportunities in Al </w:t>
      </w:r>
      <w:proofErr w:type="spellStart"/>
      <w:r w:rsidR="00EB1E27">
        <w:rPr>
          <w:rFonts w:eastAsia="Times New Roman" w:cstheme="majorHAnsi"/>
          <w:sz w:val="28"/>
          <w:szCs w:val="28"/>
        </w:rPr>
        <w:t>Furjan</w:t>
      </w:r>
      <w:proofErr w:type="spellEnd"/>
      <w:r w:rsidR="00EB1E27">
        <w:rPr>
          <w:bCs/>
          <w:sz w:val="28"/>
          <w:szCs w:val="28"/>
        </w:rPr>
        <w:t xml:space="preserve"> is a </w:t>
      </w:r>
      <w:r w:rsidR="000F2697">
        <w:rPr>
          <w:bCs/>
          <w:sz w:val="28"/>
          <w:szCs w:val="28"/>
        </w:rPr>
        <w:t xml:space="preserve">statement </w:t>
      </w:r>
      <w:r w:rsidR="00217B6C">
        <w:rPr>
          <w:bCs/>
          <w:sz w:val="28"/>
          <w:szCs w:val="28"/>
        </w:rPr>
        <w:t xml:space="preserve">of intent </w:t>
      </w:r>
      <w:r w:rsidR="000F2697">
        <w:rPr>
          <w:bCs/>
          <w:sz w:val="28"/>
          <w:szCs w:val="28"/>
        </w:rPr>
        <w:t>by our company</w:t>
      </w:r>
      <w:r w:rsidR="00EB1E27">
        <w:rPr>
          <w:bCs/>
          <w:sz w:val="28"/>
          <w:szCs w:val="28"/>
        </w:rPr>
        <w:t>.</w:t>
      </w:r>
      <w:r w:rsidR="00217B6C">
        <w:rPr>
          <w:bCs/>
          <w:sz w:val="28"/>
          <w:szCs w:val="28"/>
        </w:rPr>
        <w:t xml:space="preserve"> </w:t>
      </w:r>
      <w:r w:rsidR="000F2697">
        <w:rPr>
          <w:bCs/>
          <w:sz w:val="28"/>
          <w:szCs w:val="28"/>
        </w:rPr>
        <w:t xml:space="preserve">It shows our continuous </w:t>
      </w:r>
      <w:r w:rsidR="000F2697">
        <w:rPr>
          <w:bCs/>
          <w:sz w:val="28"/>
          <w:szCs w:val="28"/>
        </w:rPr>
        <w:lastRenderedPageBreak/>
        <w:t xml:space="preserve">dedication in </w:t>
      </w:r>
      <w:r w:rsidR="00217B6C">
        <w:rPr>
          <w:bCs/>
          <w:sz w:val="28"/>
          <w:szCs w:val="28"/>
        </w:rPr>
        <w:t xml:space="preserve">delivering </w:t>
      </w:r>
      <w:r w:rsidR="000F2697">
        <w:rPr>
          <w:bCs/>
          <w:sz w:val="28"/>
          <w:szCs w:val="28"/>
        </w:rPr>
        <w:t>affordable luxury and community living to mid-income professionals</w:t>
      </w:r>
      <w:r w:rsidR="00EB1E27">
        <w:rPr>
          <w:bCs/>
          <w:sz w:val="28"/>
          <w:szCs w:val="28"/>
        </w:rPr>
        <w:t>, business owners and families.”</w:t>
      </w:r>
    </w:p>
    <w:p w14:paraId="5310C653" w14:textId="77777777" w:rsidR="004C1DF2" w:rsidRDefault="004C1DF2">
      <w:pPr>
        <w:spacing w:line="360" w:lineRule="auto"/>
        <w:jc w:val="both"/>
        <w:rPr>
          <w:bCs/>
          <w:sz w:val="28"/>
          <w:szCs w:val="28"/>
        </w:rPr>
      </w:pPr>
    </w:p>
    <w:p w14:paraId="4B682159" w14:textId="586BBE37" w:rsidR="004A0415" w:rsidRDefault="00176181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121F2F">
        <w:rPr>
          <w:bCs/>
          <w:sz w:val="28"/>
          <w:szCs w:val="28"/>
        </w:rPr>
        <w:t>Azizi</w:t>
      </w:r>
      <w:proofErr w:type="spellEnd"/>
      <w:r w:rsidR="00B04C33">
        <w:rPr>
          <w:bCs/>
          <w:sz w:val="28"/>
          <w:szCs w:val="28"/>
        </w:rPr>
        <w:t xml:space="preserve"> continued, “</w:t>
      </w:r>
      <w:r w:rsidR="00E144AB" w:rsidRPr="00E144AB">
        <w:rPr>
          <w:bCs/>
          <w:sz w:val="28"/>
          <w:szCs w:val="28"/>
        </w:rPr>
        <w:t>As internationally-e</w:t>
      </w:r>
      <w:r w:rsidR="00F6125D">
        <w:rPr>
          <w:bCs/>
          <w:sz w:val="28"/>
          <w:szCs w:val="28"/>
        </w:rPr>
        <w:t xml:space="preserve">xperienced property developers with </w:t>
      </w:r>
      <w:r w:rsidR="00E144AB" w:rsidRPr="00E144AB">
        <w:rPr>
          <w:bCs/>
          <w:sz w:val="28"/>
          <w:szCs w:val="28"/>
        </w:rPr>
        <w:t xml:space="preserve">a portfolio that includes luxury residential, </w:t>
      </w:r>
      <w:r w:rsidR="00F6125D">
        <w:rPr>
          <w:bCs/>
          <w:sz w:val="28"/>
          <w:szCs w:val="28"/>
        </w:rPr>
        <w:t xml:space="preserve">commercial and hotel properties, our clients know they are in good hands. Al </w:t>
      </w:r>
      <w:proofErr w:type="spellStart"/>
      <w:r w:rsidR="00F6125D">
        <w:rPr>
          <w:bCs/>
          <w:sz w:val="28"/>
          <w:szCs w:val="28"/>
        </w:rPr>
        <w:t>Furjan</w:t>
      </w:r>
      <w:proofErr w:type="spellEnd"/>
      <w:r w:rsidR="00F6125D">
        <w:rPr>
          <w:bCs/>
          <w:sz w:val="28"/>
          <w:szCs w:val="28"/>
        </w:rPr>
        <w:t xml:space="preserve"> is fast-growing</w:t>
      </w:r>
      <w:r w:rsidR="00990C96">
        <w:rPr>
          <w:bCs/>
          <w:sz w:val="28"/>
          <w:szCs w:val="28"/>
        </w:rPr>
        <w:t xml:space="preserve"> due to the unparallel</w:t>
      </w:r>
      <w:r>
        <w:rPr>
          <w:bCs/>
          <w:sz w:val="28"/>
          <w:szCs w:val="28"/>
        </w:rPr>
        <w:t>ed quality of our residences,</w:t>
      </w:r>
      <w:r w:rsidR="00990C96">
        <w:rPr>
          <w:bCs/>
          <w:sz w:val="28"/>
          <w:szCs w:val="28"/>
        </w:rPr>
        <w:t xml:space="preserve"> its affordable pricing</w:t>
      </w:r>
      <w:r>
        <w:rPr>
          <w:bCs/>
          <w:sz w:val="28"/>
          <w:szCs w:val="28"/>
        </w:rPr>
        <w:t xml:space="preserve"> and after-sales services</w:t>
      </w:r>
      <w:r w:rsidR="00990C96">
        <w:rPr>
          <w:bCs/>
          <w:sz w:val="28"/>
          <w:szCs w:val="28"/>
        </w:rPr>
        <w:t>. P</w:t>
      </w:r>
      <w:r w:rsidR="00F6125D">
        <w:rPr>
          <w:bCs/>
          <w:sz w:val="28"/>
          <w:szCs w:val="28"/>
        </w:rPr>
        <w:t>eople have a great incentive to invest in this flourishing district</w:t>
      </w:r>
      <w:r w:rsidR="009B6FA1">
        <w:rPr>
          <w:bCs/>
          <w:sz w:val="28"/>
          <w:szCs w:val="28"/>
        </w:rPr>
        <w:t>.”</w:t>
      </w:r>
    </w:p>
    <w:p w14:paraId="1DD928A0" w14:textId="77777777" w:rsidR="009B6FA1" w:rsidRDefault="009B6FA1">
      <w:pPr>
        <w:spacing w:line="360" w:lineRule="auto"/>
        <w:jc w:val="both"/>
        <w:rPr>
          <w:bCs/>
          <w:sz w:val="28"/>
          <w:szCs w:val="28"/>
        </w:rPr>
      </w:pPr>
    </w:p>
    <w:p w14:paraId="2EF8457D" w14:textId="568E213B" w:rsidR="009B6FA1" w:rsidRDefault="009B6FA1" w:rsidP="007C2C83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Azizi</w:t>
      </w:r>
      <w:proofErr w:type="spellEnd"/>
      <w:r>
        <w:rPr>
          <w:bCs/>
          <w:sz w:val="28"/>
          <w:szCs w:val="28"/>
        </w:rPr>
        <w:t xml:space="preserve"> Developments’ flexible payment plans suit th</w:t>
      </w:r>
      <w:r w:rsidR="007C2C83">
        <w:rPr>
          <w:bCs/>
          <w:sz w:val="28"/>
          <w:szCs w:val="28"/>
        </w:rPr>
        <w:t xml:space="preserve">e financial realities of all </w:t>
      </w:r>
      <w:bookmarkStart w:id="0" w:name="_GoBack"/>
      <w:bookmarkEnd w:id="0"/>
      <w:r w:rsidR="007C2C83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lients. In addition, investors do not need to concern themselves with finding tenants as the developer offer</w:t>
      </w:r>
      <w:r w:rsidR="00AA7EB1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their own services to fully manage the process of renting units.</w:t>
      </w:r>
    </w:p>
    <w:p w14:paraId="1608A432" w14:textId="77777777" w:rsidR="002A15A5" w:rsidRDefault="002A15A5">
      <w:pPr>
        <w:spacing w:line="360" w:lineRule="auto"/>
        <w:jc w:val="both"/>
        <w:rPr>
          <w:bCs/>
          <w:sz w:val="28"/>
          <w:szCs w:val="28"/>
        </w:rPr>
      </w:pPr>
    </w:p>
    <w:p w14:paraId="4D2C18B8" w14:textId="7F1F85CC" w:rsidR="00217B6C" w:rsidRDefault="00217B6C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Azizi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8C3DB2">
        <w:rPr>
          <w:bCs/>
          <w:sz w:val="28"/>
          <w:szCs w:val="28"/>
        </w:rPr>
        <w:t>Farishta</w:t>
      </w:r>
      <w:proofErr w:type="spellEnd"/>
      <w:r>
        <w:rPr>
          <w:bCs/>
          <w:sz w:val="28"/>
          <w:szCs w:val="28"/>
        </w:rPr>
        <w:t xml:space="preserve"> will impress potential investors with its convenient access to </w:t>
      </w:r>
      <w:r w:rsidR="00342845">
        <w:rPr>
          <w:bCs/>
          <w:sz w:val="28"/>
          <w:szCs w:val="28"/>
        </w:rPr>
        <w:t>tra</w:t>
      </w:r>
      <w:r w:rsidR="00B25683">
        <w:rPr>
          <w:bCs/>
          <w:sz w:val="28"/>
          <w:szCs w:val="28"/>
        </w:rPr>
        <w:t>nsportation, near</w:t>
      </w:r>
      <w:r w:rsidR="00342845">
        <w:rPr>
          <w:bCs/>
          <w:sz w:val="28"/>
          <w:szCs w:val="28"/>
        </w:rPr>
        <w:t xml:space="preserve"> Sheikh </w:t>
      </w:r>
      <w:proofErr w:type="spellStart"/>
      <w:r w:rsidR="00342845">
        <w:rPr>
          <w:bCs/>
          <w:sz w:val="28"/>
          <w:szCs w:val="28"/>
        </w:rPr>
        <w:t>Zayed</w:t>
      </w:r>
      <w:proofErr w:type="spellEnd"/>
      <w:r w:rsidR="00342845">
        <w:rPr>
          <w:bCs/>
          <w:sz w:val="28"/>
          <w:szCs w:val="28"/>
        </w:rPr>
        <w:t xml:space="preserve"> Road and Al Khalil Road with an upcoming metro station within walking distance. </w:t>
      </w:r>
      <w:r w:rsidR="00342845">
        <w:rPr>
          <w:sz w:val="28"/>
          <w:szCs w:val="28"/>
        </w:rPr>
        <w:t xml:space="preserve">The community also has all the luxurious amenities and necessities nearby: </w:t>
      </w:r>
      <w:r w:rsidRPr="00F13F68">
        <w:rPr>
          <w:sz w:val="28"/>
          <w:szCs w:val="28"/>
        </w:rPr>
        <w:t>schools,</w:t>
      </w:r>
      <w:r>
        <w:t xml:space="preserve"> </w:t>
      </w:r>
      <w:r>
        <w:rPr>
          <w:bCs/>
          <w:sz w:val="28"/>
          <w:szCs w:val="28"/>
        </w:rPr>
        <w:t xml:space="preserve">outdoor sports facilities, </w:t>
      </w:r>
      <w:proofErr w:type="gramStart"/>
      <w:r>
        <w:rPr>
          <w:bCs/>
          <w:sz w:val="28"/>
          <w:szCs w:val="28"/>
        </w:rPr>
        <w:t>a</w:t>
      </w:r>
      <w:proofErr w:type="gramEnd"/>
      <w:r>
        <w:rPr>
          <w:bCs/>
          <w:sz w:val="28"/>
          <w:szCs w:val="28"/>
        </w:rPr>
        <w:t xml:space="preserve"> community retail </w:t>
      </w:r>
      <w:proofErr w:type="spellStart"/>
      <w:r>
        <w:rPr>
          <w:bCs/>
          <w:sz w:val="28"/>
          <w:szCs w:val="28"/>
        </w:rPr>
        <w:t>centre</w:t>
      </w:r>
      <w:proofErr w:type="spellEnd"/>
      <w:r>
        <w:rPr>
          <w:bCs/>
          <w:sz w:val="28"/>
          <w:szCs w:val="28"/>
        </w:rPr>
        <w:t>, 7000 square feet of retail space, common areas, landscaped gardens, a</w:t>
      </w:r>
      <w:r w:rsidRPr="00F13F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climate-controlled infinity pool, </w:t>
      </w:r>
      <w:r w:rsidRPr="00F13F68">
        <w:rPr>
          <w:bCs/>
          <w:sz w:val="28"/>
          <w:szCs w:val="28"/>
        </w:rPr>
        <w:t xml:space="preserve">spa, and </w:t>
      </w:r>
      <w:r>
        <w:rPr>
          <w:bCs/>
          <w:sz w:val="28"/>
          <w:szCs w:val="28"/>
        </w:rPr>
        <w:t xml:space="preserve">state-of-the-art </w:t>
      </w:r>
      <w:r w:rsidRPr="00F13F68">
        <w:rPr>
          <w:bCs/>
          <w:sz w:val="28"/>
          <w:szCs w:val="28"/>
        </w:rPr>
        <w:t>gym</w:t>
      </w:r>
      <w:r>
        <w:rPr>
          <w:bCs/>
          <w:sz w:val="28"/>
          <w:szCs w:val="28"/>
        </w:rPr>
        <w:t xml:space="preserve"> and play areas. </w:t>
      </w:r>
    </w:p>
    <w:p w14:paraId="1EEFA891" w14:textId="77777777" w:rsidR="00B25683" w:rsidRPr="005B134D" w:rsidRDefault="00B25683" w:rsidP="005B134D">
      <w:pPr>
        <w:spacing w:line="360" w:lineRule="auto"/>
        <w:jc w:val="both"/>
        <w:rPr>
          <w:bCs/>
          <w:sz w:val="28"/>
          <w:szCs w:val="28"/>
        </w:rPr>
      </w:pPr>
    </w:p>
    <w:p w14:paraId="262F2664" w14:textId="7C8AD286" w:rsidR="00E64169" w:rsidRPr="009B6FA1" w:rsidRDefault="008B5DF4" w:rsidP="008B5DF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On November 26</w:t>
      </w:r>
      <w:r w:rsidRPr="008B5DF4">
        <w:rPr>
          <w:bCs/>
          <w:sz w:val="28"/>
          <w:szCs w:val="28"/>
          <w:vertAlign w:val="superscript"/>
        </w:rPr>
        <w:t>th</w:t>
      </w:r>
      <w:r w:rsidR="00A94C1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the sales launch </w:t>
      </w:r>
      <w:r w:rsidR="00B25683">
        <w:rPr>
          <w:bCs/>
          <w:sz w:val="28"/>
          <w:szCs w:val="28"/>
        </w:rPr>
        <w:t xml:space="preserve">event </w:t>
      </w:r>
      <w:r>
        <w:rPr>
          <w:bCs/>
          <w:sz w:val="28"/>
          <w:szCs w:val="28"/>
        </w:rPr>
        <w:t xml:space="preserve">at The Westin Dubai Mina </w:t>
      </w:r>
      <w:proofErr w:type="spellStart"/>
      <w:r>
        <w:rPr>
          <w:bCs/>
          <w:sz w:val="28"/>
          <w:szCs w:val="28"/>
        </w:rPr>
        <w:t>Seyahi</w:t>
      </w:r>
      <w:proofErr w:type="spellEnd"/>
      <w:r>
        <w:rPr>
          <w:bCs/>
          <w:sz w:val="28"/>
          <w:szCs w:val="28"/>
        </w:rPr>
        <w:t xml:space="preserve"> </w:t>
      </w:r>
      <w:r w:rsidR="00981127">
        <w:rPr>
          <w:bCs/>
          <w:sz w:val="28"/>
          <w:szCs w:val="28"/>
        </w:rPr>
        <w:t>offers payment plans that</w:t>
      </w:r>
      <w:r w:rsidR="00EB1E27">
        <w:rPr>
          <w:bCs/>
          <w:sz w:val="28"/>
          <w:szCs w:val="28"/>
        </w:rPr>
        <w:t xml:space="preserve"> attract clients who are not even considering real estate investment at the moment.</w:t>
      </w:r>
      <w:r w:rsidR="00B25683">
        <w:rPr>
          <w:bCs/>
          <w:sz w:val="28"/>
          <w:szCs w:val="28"/>
        </w:rPr>
        <w:t xml:space="preserve"> </w:t>
      </w:r>
      <w:r w:rsidR="00981127">
        <w:rPr>
          <w:bCs/>
          <w:sz w:val="28"/>
          <w:szCs w:val="28"/>
        </w:rPr>
        <w:t xml:space="preserve">Clients that </w:t>
      </w:r>
      <w:r w:rsidR="00981127">
        <w:rPr>
          <w:bCs/>
          <w:sz w:val="28"/>
          <w:szCs w:val="28"/>
        </w:rPr>
        <w:lastRenderedPageBreak/>
        <w:t>purchase</w:t>
      </w:r>
      <w:r w:rsidR="00B25683">
        <w:rPr>
          <w:bCs/>
          <w:sz w:val="28"/>
          <w:szCs w:val="28"/>
        </w:rPr>
        <w:t xml:space="preserve"> a one-bedroom apartment will have the</w:t>
      </w:r>
      <w:r w:rsidR="00EB1E27">
        <w:rPr>
          <w:bCs/>
          <w:sz w:val="28"/>
          <w:szCs w:val="28"/>
        </w:rPr>
        <w:t xml:space="preserve"> incentive and</w:t>
      </w:r>
      <w:r w:rsidR="00B25683">
        <w:rPr>
          <w:bCs/>
          <w:sz w:val="28"/>
          <w:szCs w:val="28"/>
        </w:rPr>
        <w:t xml:space="preserve"> opportunity to upgrade to a two-bedroom apartment.</w:t>
      </w:r>
      <w:r w:rsidR="00B25683" w:rsidRPr="00286D4B">
        <w:rPr>
          <w:bCs/>
          <w:sz w:val="28"/>
          <w:szCs w:val="28"/>
        </w:rPr>
        <w:t> </w:t>
      </w:r>
      <w:r w:rsidR="00B25683">
        <w:rPr>
          <w:bCs/>
          <w:sz w:val="28"/>
          <w:szCs w:val="28"/>
        </w:rPr>
        <w:t>The investment structure involves a 1% booking deposit with 30% of the payment during construction. The remaining 7</w:t>
      </w:r>
      <w:r w:rsidR="00AA7EB1">
        <w:rPr>
          <w:bCs/>
          <w:sz w:val="28"/>
          <w:szCs w:val="28"/>
        </w:rPr>
        <w:t>0% is only due upon completion.</w:t>
      </w:r>
    </w:p>
    <w:p w14:paraId="656D4F92" w14:textId="42ED56FE" w:rsidR="004A5527" w:rsidRDefault="004A5527" w:rsidP="004A5527">
      <w:pPr>
        <w:spacing w:line="360" w:lineRule="auto"/>
        <w:jc w:val="both"/>
        <w:rPr>
          <w:bCs/>
          <w:sz w:val="28"/>
          <w:szCs w:val="28"/>
        </w:rPr>
      </w:pPr>
    </w:p>
    <w:p w14:paraId="41AE7052" w14:textId="588764EB" w:rsidR="00A90E0A" w:rsidRPr="006C4F10" w:rsidRDefault="00543C77" w:rsidP="006C4F1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– END –</w:t>
      </w:r>
    </w:p>
    <w:sectPr w:rsidR="00A90E0A" w:rsidRPr="006C4F10" w:rsidSect="00F120D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44E2C" w14:textId="77777777" w:rsidR="004523BC" w:rsidRDefault="004523BC" w:rsidP="001C3567">
      <w:r>
        <w:separator/>
      </w:r>
    </w:p>
  </w:endnote>
  <w:endnote w:type="continuationSeparator" w:id="0">
    <w:p w14:paraId="589B76ED" w14:textId="77777777" w:rsidR="004523BC" w:rsidRDefault="004523BC" w:rsidP="001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1A64" w14:textId="77777777" w:rsidR="004523BC" w:rsidRDefault="004523BC" w:rsidP="001C3567">
      <w:r>
        <w:separator/>
      </w:r>
    </w:p>
  </w:footnote>
  <w:footnote w:type="continuationSeparator" w:id="0">
    <w:p w14:paraId="4B3BDD36" w14:textId="77777777" w:rsidR="004523BC" w:rsidRDefault="004523BC" w:rsidP="001C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F686C" w14:textId="77777777" w:rsidR="000D6D57" w:rsidRDefault="000D6D57" w:rsidP="001C3567">
    <w:pPr>
      <w:pStyle w:val="Header"/>
      <w:jc w:val="center"/>
    </w:pPr>
    <w:r>
      <w:rPr>
        <w:noProof/>
      </w:rPr>
      <w:drawing>
        <wp:inline distT="0" distB="0" distL="0" distR="0" wp14:anchorId="70F20074" wp14:editId="0F0855FC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5B63F" w14:textId="77777777" w:rsidR="000D6D57" w:rsidRDefault="000D6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D0046"/>
    <w:multiLevelType w:val="hybridMultilevel"/>
    <w:tmpl w:val="631EE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D7C4791"/>
    <w:multiLevelType w:val="hybridMultilevel"/>
    <w:tmpl w:val="AAAE3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D7E209A"/>
    <w:multiLevelType w:val="hybridMultilevel"/>
    <w:tmpl w:val="094CFBB6"/>
    <w:lvl w:ilvl="0" w:tplc="57B092C4">
      <w:start w:val="20"/>
      <w:numFmt w:val="bullet"/>
      <w:lvlText w:val="-"/>
      <w:lvlJc w:val="left"/>
      <w:pPr>
        <w:ind w:left="9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7DC70E53"/>
    <w:multiLevelType w:val="hybridMultilevel"/>
    <w:tmpl w:val="7092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7"/>
    <w:rsid w:val="000201E5"/>
    <w:rsid w:val="00036B97"/>
    <w:rsid w:val="00053C20"/>
    <w:rsid w:val="00061C37"/>
    <w:rsid w:val="000651D3"/>
    <w:rsid w:val="000768AB"/>
    <w:rsid w:val="00093291"/>
    <w:rsid w:val="000A4E90"/>
    <w:rsid w:val="000B02C7"/>
    <w:rsid w:val="000B37CE"/>
    <w:rsid w:val="000B38D4"/>
    <w:rsid w:val="000D6D57"/>
    <w:rsid w:val="000E2C66"/>
    <w:rsid w:val="000F2697"/>
    <w:rsid w:val="000F5776"/>
    <w:rsid w:val="00115D45"/>
    <w:rsid w:val="00121F2F"/>
    <w:rsid w:val="001330A6"/>
    <w:rsid w:val="00142A08"/>
    <w:rsid w:val="001476FE"/>
    <w:rsid w:val="00150BE8"/>
    <w:rsid w:val="00176181"/>
    <w:rsid w:val="001A0A90"/>
    <w:rsid w:val="001A79C6"/>
    <w:rsid w:val="001C3567"/>
    <w:rsid w:val="001C7D17"/>
    <w:rsid w:val="00217B6C"/>
    <w:rsid w:val="00270E36"/>
    <w:rsid w:val="00274F4A"/>
    <w:rsid w:val="002751D9"/>
    <w:rsid w:val="00281760"/>
    <w:rsid w:val="00286D4B"/>
    <w:rsid w:val="00291221"/>
    <w:rsid w:val="002A15A5"/>
    <w:rsid w:val="002A673D"/>
    <w:rsid w:val="002B29CD"/>
    <w:rsid w:val="002D2861"/>
    <w:rsid w:val="002D6E62"/>
    <w:rsid w:val="003354C7"/>
    <w:rsid w:val="0034279C"/>
    <w:rsid w:val="00342845"/>
    <w:rsid w:val="00367F6E"/>
    <w:rsid w:val="0037649A"/>
    <w:rsid w:val="003909D2"/>
    <w:rsid w:val="00395FA5"/>
    <w:rsid w:val="003B0710"/>
    <w:rsid w:val="003B7598"/>
    <w:rsid w:val="003C47F5"/>
    <w:rsid w:val="003D30CB"/>
    <w:rsid w:val="003E28F9"/>
    <w:rsid w:val="00422B1B"/>
    <w:rsid w:val="004523BC"/>
    <w:rsid w:val="004A0415"/>
    <w:rsid w:val="004A3870"/>
    <w:rsid w:val="004A5527"/>
    <w:rsid w:val="004B514A"/>
    <w:rsid w:val="004C1DF2"/>
    <w:rsid w:val="00506FC5"/>
    <w:rsid w:val="00507DE5"/>
    <w:rsid w:val="00511F93"/>
    <w:rsid w:val="00523D45"/>
    <w:rsid w:val="00526ADA"/>
    <w:rsid w:val="00530E06"/>
    <w:rsid w:val="005379B9"/>
    <w:rsid w:val="00543C77"/>
    <w:rsid w:val="005B134D"/>
    <w:rsid w:val="005B5933"/>
    <w:rsid w:val="005C1D4F"/>
    <w:rsid w:val="005C5ADC"/>
    <w:rsid w:val="00612632"/>
    <w:rsid w:val="00622133"/>
    <w:rsid w:val="00635E4E"/>
    <w:rsid w:val="00642F00"/>
    <w:rsid w:val="00643717"/>
    <w:rsid w:val="00643A2A"/>
    <w:rsid w:val="006546B5"/>
    <w:rsid w:val="00690C0B"/>
    <w:rsid w:val="006A319B"/>
    <w:rsid w:val="006A4EBE"/>
    <w:rsid w:val="006C3AF3"/>
    <w:rsid w:val="006C47D3"/>
    <w:rsid w:val="006C4F10"/>
    <w:rsid w:val="00701580"/>
    <w:rsid w:val="00710BBC"/>
    <w:rsid w:val="00732183"/>
    <w:rsid w:val="00740BFD"/>
    <w:rsid w:val="00742C75"/>
    <w:rsid w:val="00754088"/>
    <w:rsid w:val="00756BAC"/>
    <w:rsid w:val="00757C48"/>
    <w:rsid w:val="00760FD1"/>
    <w:rsid w:val="0076566F"/>
    <w:rsid w:val="00781443"/>
    <w:rsid w:val="00782006"/>
    <w:rsid w:val="007A1A08"/>
    <w:rsid w:val="007A5512"/>
    <w:rsid w:val="007A552B"/>
    <w:rsid w:val="007C2C83"/>
    <w:rsid w:val="007C4190"/>
    <w:rsid w:val="008014E0"/>
    <w:rsid w:val="0081126E"/>
    <w:rsid w:val="008611CE"/>
    <w:rsid w:val="0088388A"/>
    <w:rsid w:val="00884D43"/>
    <w:rsid w:val="008A60DE"/>
    <w:rsid w:val="008B021E"/>
    <w:rsid w:val="008B4299"/>
    <w:rsid w:val="008B4A22"/>
    <w:rsid w:val="008B5DF4"/>
    <w:rsid w:val="008C3DB2"/>
    <w:rsid w:val="008E1E82"/>
    <w:rsid w:val="00906EE4"/>
    <w:rsid w:val="00915F65"/>
    <w:rsid w:val="009722C9"/>
    <w:rsid w:val="00981127"/>
    <w:rsid w:val="00981501"/>
    <w:rsid w:val="00990C96"/>
    <w:rsid w:val="009B42CD"/>
    <w:rsid w:val="009B6FA1"/>
    <w:rsid w:val="009C55DF"/>
    <w:rsid w:val="009E63A4"/>
    <w:rsid w:val="009F1972"/>
    <w:rsid w:val="009F725E"/>
    <w:rsid w:val="00A03109"/>
    <w:rsid w:val="00A10EC3"/>
    <w:rsid w:val="00A1572D"/>
    <w:rsid w:val="00A30783"/>
    <w:rsid w:val="00A44115"/>
    <w:rsid w:val="00A90E0A"/>
    <w:rsid w:val="00A94C19"/>
    <w:rsid w:val="00AA7EB1"/>
    <w:rsid w:val="00AC0786"/>
    <w:rsid w:val="00AD4C94"/>
    <w:rsid w:val="00B04C33"/>
    <w:rsid w:val="00B06CD8"/>
    <w:rsid w:val="00B07767"/>
    <w:rsid w:val="00B1141D"/>
    <w:rsid w:val="00B15F45"/>
    <w:rsid w:val="00B25683"/>
    <w:rsid w:val="00B54D94"/>
    <w:rsid w:val="00B95CD0"/>
    <w:rsid w:val="00BC44EF"/>
    <w:rsid w:val="00BC7ED5"/>
    <w:rsid w:val="00BF062B"/>
    <w:rsid w:val="00BF2DE1"/>
    <w:rsid w:val="00C004E5"/>
    <w:rsid w:val="00C1035D"/>
    <w:rsid w:val="00C11A02"/>
    <w:rsid w:val="00C21C9B"/>
    <w:rsid w:val="00C23A88"/>
    <w:rsid w:val="00C342CD"/>
    <w:rsid w:val="00C4499E"/>
    <w:rsid w:val="00C736D2"/>
    <w:rsid w:val="00C9581D"/>
    <w:rsid w:val="00C963B4"/>
    <w:rsid w:val="00CB191C"/>
    <w:rsid w:val="00CB5391"/>
    <w:rsid w:val="00CC47D9"/>
    <w:rsid w:val="00CD4BB9"/>
    <w:rsid w:val="00CD65B1"/>
    <w:rsid w:val="00CF03F8"/>
    <w:rsid w:val="00D05BF8"/>
    <w:rsid w:val="00D40C09"/>
    <w:rsid w:val="00D64792"/>
    <w:rsid w:val="00D72E5F"/>
    <w:rsid w:val="00D812CE"/>
    <w:rsid w:val="00D9692E"/>
    <w:rsid w:val="00DA022A"/>
    <w:rsid w:val="00DC4D0A"/>
    <w:rsid w:val="00DD6639"/>
    <w:rsid w:val="00E13061"/>
    <w:rsid w:val="00E144AB"/>
    <w:rsid w:val="00E35940"/>
    <w:rsid w:val="00E64169"/>
    <w:rsid w:val="00E7268C"/>
    <w:rsid w:val="00E936B6"/>
    <w:rsid w:val="00EA3A01"/>
    <w:rsid w:val="00EB1432"/>
    <w:rsid w:val="00EB1E27"/>
    <w:rsid w:val="00EB285C"/>
    <w:rsid w:val="00ED0373"/>
    <w:rsid w:val="00ED201D"/>
    <w:rsid w:val="00EE1235"/>
    <w:rsid w:val="00F120D3"/>
    <w:rsid w:val="00F13F68"/>
    <w:rsid w:val="00F2514A"/>
    <w:rsid w:val="00F25D96"/>
    <w:rsid w:val="00F305F9"/>
    <w:rsid w:val="00F46152"/>
    <w:rsid w:val="00F520CF"/>
    <w:rsid w:val="00F6125D"/>
    <w:rsid w:val="00F716D1"/>
    <w:rsid w:val="00FB30F8"/>
    <w:rsid w:val="00FC0ECB"/>
    <w:rsid w:val="00FD1E12"/>
    <w:rsid w:val="00FD6C10"/>
    <w:rsid w:val="00FE36C9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2632D"/>
  <w14:defaultImageDpi w14:val="300"/>
  <w15:docId w15:val="{5FCE722E-B27F-4900-BA8F-530BFF4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7"/>
  </w:style>
  <w:style w:type="paragraph" w:styleId="Footer">
    <w:name w:val="footer"/>
    <w:basedOn w:val="Normal"/>
    <w:link w:val="Foot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7"/>
  </w:style>
  <w:style w:type="paragraph" w:styleId="BalloonText">
    <w:name w:val="Balloon Text"/>
    <w:basedOn w:val="Normal"/>
    <w:link w:val="BalloonTextChar"/>
    <w:uiPriority w:val="99"/>
    <w:semiHidden/>
    <w:unhideWhenUsed/>
    <w:rsid w:val="001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8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88A"/>
  </w:style>
  <w:style w:type="paragraph" w:styleId="ListParagraph">
    <w:name w:val="List Paragraph"/>
    <w:basedOn w:val="Normal"/>
    <w:uiPriority w:val="34"/>
    <w:qFormat/>
    <w:rsid w:val="00915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maria</cp:lastModifiedBy>
  <cp:revision>6</cp:revision>
  <dcterms:created xsi:type="dcterms:W3CDTF">2016-11-23T11:40:00Z</dcterms:created>
  <dcterms:modified xsi:type="dcterms:W3CDTF">2016-11-23T12:25:00Z</dcterms:modified>
</cp:coreProperties>
</file>